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outlineLvl w:val="0"/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</w:pPr>
    </w:p>
    <w:p>
      <w:pPr>
        <w:pStyle w:val="Výchozí"/>
        <w:keepNext w:val="1"/>
        <w:keepLines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40" w:line="276" w:lineRule="auto"/>
        <w:ind w:left="0" w:right="0" w:firstLine="0"/>
        <w:jc w:val="center"/>
        <w:outlineLvl w:val="0"/>
        <w:rPr>
          <w:rFonts w:ascii="Cambria" w:cs="Cambria" w:hAnsi="Cambria" w:eastAsia="Cambria"/>
          <w:outline w:val="0"/>
          <w:color w:val="365f91"/>
          <w:sz w:val="22"/>
          <w:szCs w:val="22"/>
          <w:u w:color="365f91"/>
          <w:rtl w:val="0"/>
          <w14:textFill>
            <w14:solidFill>
              <w14:srgbClr w14:val="365F91"/>
            </w14:solidFill>
          </w14:textFill>
        </w:rPr>
      </w:pPr>
      <w:r>
        <w:rPr>
          <w:rFonts w:ascii="Helvetica" w:hAnsi="Helvetica"/>
          <w:outline w:val="0"/>
          <w:color w:val="365f91"/>
          <w:sz w:val="32"/>
          <w:szCs w:val="32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Helvetica" w:hAnsi="Helvetica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Helvetica" w:hAnsi="Helvetic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pro odstoupen</w:t>
      </w:r>
      <w:r>
        <w:rPr>
          <w:rFonts w:ascii="Helvetica" w:hAnsi="Helvetica" w:hint="default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od smlouvy</w:t>
      </w:r>
      <w:r>
        <w:rPr>
          <w:rFonts w:ascii="Cambria" w:cs="Cambria" w:hAnsi="Cambria" w:eastAsia="Cambria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113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www.fit-day.cz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ENIGEM s.r.o.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Fu</w:t>
      </w:r>
      <w:r>
        <w:rPr>
          <w:rFonts w:ascii="Helvetica" w:cs="Arial Unicode MS" w:hAnsi="Helvetica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kova 132, 783 61 Hlubo</w:t>
      </w:r>
      <w:r>
        <w:rPr>
          <w:rFonts w:ascii="Helvetica" w:cs="Arial Unicode MS" w:hAnsi="Helvetica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25818333/CZ25818333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podpora@fit-day.cz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+420 585 415 415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Oznamuji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odstupuji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smlouvy o 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poskytnut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slu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Datum objedn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(*)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datum obdr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vky: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(*) </w:t>
      </w:r>
      <w: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budou navr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 p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tu)</w:t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(*)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Email: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240" w:lineRule="auto"/>
        <w:ind w:right="0"/>
        <w:jc w:val="both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(zde vypl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m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sto)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(zde dopl</w:t>
      </w:r>
      <w:r>
        <w:rPr>
          <w:rFonts w:ascii="Helvetica" w:cs="Arial Unicode MS" w:hAnsi="Helvetica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Helvetica" w:cs="Arial Unicode MS" w:hAnsi="Helvetica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te datum)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(podpis)</w:t>
      </w:r>
      <w:r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cs="Arial Unicode MS" w:hAnsi="Helvetica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</w:t>
      </w: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1277242" cy="432414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42" cy="432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rtl w:val="0"/>
      </w:rPr>
      <w:t>Formul</w:t>
    </w:r>
    <w:r>
      <w:rPr>
        <w:b w:val="1"/>
        <w:bCs w:val="1"/>
        <w:rtl w:val="0"/>
      </w:rPr>
      <w:t xml:space="preserve">ář </w:t>
    </w:r>
    <w:r>
      <w:rPr>
        <w:b w:val="1"/>
        <w:bCs w:val="1"/>
        <w:rtl w:val="0"/>
      </w:rPr>
      <w:t>pro odstoupen</w:t>
    </w:r>
    <w:r>
      <w:rPr>
        <w:b w:val="1"/>
        <w:bCs w:val="1"/>
        <w:rtl w:val="0"/>
      </w:rPr>
      <w:t xml:space="preserve">í </w:t>
    </w:r>
    <w:r>
      <w:rPr>
        <w:b w:val="1"/>
        <w:bCs w:val="1"/>
        <w:rtl w:val="0"/>
      </w:rPr>
      <w:t>od smlouvy internetov</w:t>
    </w:r>
    <w:r>
      <w:rPr>
        <w:b w:val="1"/>
        <w:bCs w:val="1"/>
        <w:rtl w:val="0"/>
      </w:rPr>
      <w:t>é</w:t>
    </w:r>
    <w:r>
      <w:rPr>
        <w:b w:val="1"/>
        <w:bCs w:val="1"/>
        <w:rtl w:val="0"/>
      </w:rPr>
      <w:t xml:space="preserve">ho obchodu </w:t>
    </w:r>
    <w:r>
      <w:rPr>
        <w:rStyle w:val="Hyperlink.0"/>
        <w:b w:val="1"/>
        <w:bCs w:val="1"/>
      </w:rPr>
      <w:fldChar w:fldCharType="begin" w:fldLock="0"/>
    </w:r>
    <w:r>
      <w:rPr>
        <w:rStyle w:val="Hyperlink.0"/>
        <w:b w:val="1"/>
        <w:bCs w:val="1"/>
      </w:rPr>
      <w:instrText xml:space="preserve"> HYPERLINK "http://www.fit-day.cz"</w:instrText>
    </w:r>
    <w:r>
      <w:rPr>
        <w:rStyle w:val="Hyperlink.0"/>
        <w:b w:val="1"/>
        <w:bCs w:val="1"/>
      </w:rPr>
      <w:fldChar w:fldCharType="separate" w:fldLock="0"/>
    </w:r>
    <w:r>
      <w:rPr>
        <w:rStyle w:val="Hyperlink.0"/>
        <w:b w:val="1"/>
        <w:bCs w:val="1"/>
        <w:rtl w:val="0"/>
      </w:rPr>
      <w:t>fit-day.cz</w:t>
    </w:r>
    <w:r>
      <w:rPr>
        <w:b w:val="1"/>
        <w:bCs w:val="1"/>
      </w:rPr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Odkaz">
    <w:name w:val="Odkaz"/>
    <w:rPr>
      <w:u w:val="single"/>
    </w:rPr>
  </w:style>
  <w:style w:type="character" w:styleId="Hyperlink.0">
    <w:name w:val="Hyperlink.0"/>
    <w:basedOn w:val="Odkaz"/>
    <w:next w:val="Hyperlink.0"/>
    <w:rPr>
      <w:outline w:val="0"/>
      <w:color w:val="56c1fe"/>
      <w14:textFill>
        <w14:solidFill>
          <w14:srgbClr w14:val="56C1FF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